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11E3F57" w:rsidR="00DD7492" w:rsidRDefault="00DD7492" w:rsidP="00E42E34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1EAF9AA1" w14:textId="12E94AC4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5F0D69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4E15AF8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pour la validation du volet </w:t>
            </w:r>
            <w:r w:rsidR="007028C9">
              <w:rPr>
                <w:b/>
                <w:bCs/>
                <w:sz w:val="16"/>
                <w:szCs w:val="16"/>
              </w:rPr>
              <w:t>ce</w:t>
            </w:r>
            <w:r w:rsidR="001B728F">
              <w:rPr>
                <w:b/>
                <w:bCs/>
                <w:sz w:val="16"/>
                <w:szCs w:val="16"/>
              </w:rPr>
              <w:t>lle-ci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entamer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l’envoie de documents</w:t>
            </w:r>
            <w:r w:rsidR="007527ED">
              <w:rPr>
                <w:b/>
                <w:bCs/>
                <w:sz w:val="16"/>
                <w:szCs w:val="16"/>
              </w:rPr>
              <w:t xml:space="preserve">, et pour </w:t>
            </w:r>
            <w:r w:rsidR="00B96D8B">
              <w:rPr>
                <w:b/>
                <w:bCs/>
                <w:sz w:val="16"/>
                <w:szCs w:val="16"/>
              </w:rPr>
              <w:t xml:space="preserve">vous </w:t>
            </w:r>
            <w:r w:rsidR="007F61AC">
              <w:rPr>
                <w:b/>
                <w:bCs/>
                <w:sz w:val="16"/>
                <w:szCs w:val="16"/>
              </w:rPr>
              <w:t>accompagner dans la réd</w:t>
            </w:r>
            <w:r w:rsidR="00F92599">
              <w:rPr>
                <w:b/>
                <w:bCs/>
                <w:sz w:val="16"/>
                <w:szCs w:val="16"/>
              </w:rPr>
              <w:t>action de la demande PRIMA.</w:t>
            </w:r>
          </w:p>
        </w:tc>
      </w:tr>
    </w:tbl>
    <w:p w14:paraId="08EB5973" w14:textId="77777777" w:rsidR="00DD7492" w:rsidRPr="00E42E34" w:rsidRDefault="00DD7492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E28EA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4D5C0163" w14:textId="77777777" w:rsidR="005E28EA" w:rsidRPr="002C735A" w:rsidRDefault="005E28E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30"/>
        <w:gridCol w:w="2948"/>
        <w:gridCol w:w="30"/>
        <w:gridCol w:w="3513"/>
        <w:gridCol w:w="30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7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4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gridSpan w:val="2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gridSpan w:val="2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gridSpan w:val="2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5F74DFF" w14:textId="55C86B84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gridSpan w:val="2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gridSpan w:val="2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6846743F" w14:textId="1654F160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C00D09">
        <w:trPr>
          <w:trHeight w:val="113"/>
        </w:trPr>
        <w:tc>
          <w:tcPr>
            <w:tcW w:w="313" w:type="dxa"/>
            <w:gridSpan w:val="2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gridSpan w:val="2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547E450" w14:textId="481668A9" w:rsidR="00445660" w:rsidRPr="002C735A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5B26CC" w:rsidRPr="008E7A0A" w14:paraId="61744A5D" w14:textId="77777777" w:rsidTr="00C00D09">
        <w:trPr>
          <w:trHeight w:val="394"/>
        </w:trPr>
        <w:tc>
          <w:tcPr>
            <w:tcW w:w="11199" w:type="dxa"/>
            <w:gridSpan w:val="7"/>
            <w:shd w:val="clear" w:color="auto" w:fill="D9D9D9" w:themeFill="background1" w:themeFillShade="D9"/>
            <w:vAlign w:val="center"/>
          </w:tcPr>
          <w:p w14:paraId="35FDB778" w14:textId="61D98297" w:rsidR="005B26CC" w:rsidRPr="00DD113A" w:rsidRDefault="005B26CC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7F75D4" w:rsidRPr="008E7A0A" w14:paraId="5A0575BB" w14:textId="5F50C48E" w:rsidTr="00DD6508">
        <w:trPr>
          <w:trHeight w:val="394"/>
        </w:trPr>
        <w:tc>
          <w:tcPr>
            <w:tcW w:w="3261" w:type="dxa"/>
            <w:gridSpan w:val="3"/>
            <w:vAlign w:val="center"/>
          </w:tcPr>
          <w:p w14:paraId="2840B83E" w14:textId="29D58156" w:rsidR="007F75D4" w:rsidRPr="00DD113A" w:rsidRDefault="007F75D4" w:rsidP="00C00D09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543" w:type="dxa"/>
            <w:gridSpan w:val="2"/>
            <w:vAlign w:val="center"/>
          </w:tcPr>
          <w:p w14:paraId="5E1801AF" w14:textId="77777777" w:rsidR="007F75D4" w:rsidRPr="00DD113A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4395" w:type="dxa"/>
            <w:gridSpan w:val="2"/>
            <w:vAlign w:val="center"/>
          </w:tcPr>
          <w:p w14:paraId="3891702D" w14:textId="41B2EACD" w:rsidR="007F75D4" w:rsidRPr="00DD113A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F75D4" w:rsidRPr="002C735A" w14:paraId="4EEDA2BC" w14:textId="1A03E71F" w:rsidTr="0059171F">
        <w:trPr>
          <w:trHeight w:val="113"/>
        </w:trPr>
        <w:tc>
          <w:tcPr>
            <w:tcW w:w="283" w:type="dxa"/>
            <w:vAlign w:val="center"/>
          </w:tcPr>
          <w:p w14:paraId="1E827B00" w14:textId="77777777" w:rsidR="007F75D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gridSpan w:val="2"/>
            <w:vAlign w:val="center"/>
          </w:tcPr>
          <w:p w14:paraId="0EB57057" w14:textId="77777777" w:rsidR="007F75D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865F829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4AEDEDAC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61A37C11" w14:textId="24C3C2D7" w:rsidR="007F75D4" w:rsidRPr="002C735A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1518652D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63EE38ED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450AC42C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4914B14A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6A6C11A4" w14:textId="39E22D8A" w:rsidR="007F75D4" w:rsidRPr="002C735A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73DCEC5C" w14:textId="4CACE022" w:rsidR="007F75D4" w:rsidRPr="00EB3337" w:rsidRDefault="007F75D4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</w:t>
            </w:r>
            <w:r w:rsidR="00EB3337" w:rsidRPr="00EB3337">
              <w:rPr>
                <w:sz w:val="16"/>
                <w:szCs w:val="16"/>
              </w:rPr>
              <w:t> :</w:t>
            </w:r>
          </w:p>
          <w:p w14:paraId="7D647AD5" w14:textId="3871ADFC" w:rsidR="007F75D4" w:rsidRPr="00EB3337" w:rsidRDefault="007F75D4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 w:rsidR="006E7903">
              <w:rPr>
                <w:sz w:val="16"/>
                <w:szCs w:val="16"/>
              </w:rPr>
              <w:t>s</w:t>
            </w:r>
            <w:r w:rsidR="00EB3337" w:rsidRPr="00EB3337">
              <w:rPr>
                <w:sz w:val="16"/>
                <w:szCs w:val="16"/>
              </w:rPr>
              <w:t> :</w:t>
            </w:r>
          </w:p>
          <w:p w14:paraId="22C63E6B" w14:textId="5407CE3D" w:rsidR="007F75D4" w:rsidRDefault="007F75D4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</w:t>
            </w:r>
            <w:r w:rsidR="00EB3337" w:rsidRPr="00EB3337">
              <w:rPr>
                <w:sz w:val="16"/>
                <w:szCs w:val="16"/>
              </w:rPr>
              <w:t> :</w:t>
            </w:r>
          </w:p>
        </w:tc>
      </w:tr>
      <w:tr w:rsidR="007F75D4" w:rsidRPr="002C735A" w14:paraId="403DCD47" w14:textId="2F94F7E5" w:rsidTr="0059171F">
        <w:trPr>
          <w:trHeight w:val="113"/>
        </w:trPr>
        <w:tc>
          <w:tcPr>
            <w:tcW w:w="283" w:type="dxa"/>
            <w:vAlign w:val="center"/>
          </w:tcPr>
          <w:p w14:paraId="0D88DE31" w14:textId="77777777" w:rsidR="007F75D4" w:rsidRPr="002C735A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gridSpan w:val="2"/>
            <w:vAlign w:val="center"/>
          </w:tcPr>
          <w:p w14:paraId="56C0B3C0" w14:textId="77777777" w:rsidR="007F75D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0D8DD07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AA40D36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39BC9E33" w14:textId="329BCF3F" w:rsidR="007F75D4" w:rsidRPr="002C735A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7D44834A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486DB846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34434227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34D9B27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0A60D7A7" w14:textId="2345D780" w:rsidR="007F75D4" w:rsidRPr="002C735A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6D230E44" w14:textId="77777777" w:rsidR="00EB3337" w:rsidRPr="00EB3337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74E73BD0" w14:textId="7C2C5C02" w:rsidR="00EB3337" w:rsidRPr="00EB3337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 w:rsidR="006E7903"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00F6EBCE" w14:textId="65EE972B" w:rsidR="007F75D4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7F75D4" w:rsidRPr="002C735A" w14:paraId="2174EF7F" w14:textId="354224DF" w:rsidTr="0059171F">
        <w:trPr>
          <w:trHeight w:val="113"/>
        </w:trPr>
        <w:tc>
          <w:tcPr>
            <w:tcW w:w="283" w:type="dxa"/>
            <w:vAlign w:val="center"/>
          </w:tcPr>
          <w:p w14:paraId="1DF8EBB2" w14:textId="77777777" w:rsidR="007F75D4" w:rsidRPr="002C735A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gridSpan w:val="2"/>
            <w:vAlign w:val="center"/>
          </w:tcPr>
          <w:p w14:paraId="7176C967" w14:textId="77777777" w:rsidR="007F75D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B738568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69D18BF2" w14:textId="77777777" w:rsidR="007F75D4" w:rsidRPr="00E42E34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75196808" w14:textId="58626D47" w:rsidR="007F75D4" w:rsidRPr="002C735A" w:rsidRDefault="007F75D4" w:rsidP="00C00D0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 xml:space="preserve">Tel </w:t>
            </w:r>
          </w:p>
        </w:tc>
        <w:tc>
          <w:tcPr>
            <w:tcW w:w="3543" w:type="dxa"/>
            <w:gridSpan w:val="2"/>
            <w:vAlign w:val="center"/>
          </w:tcPr>
          <w:p w14:paraId="3158362C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202307BC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AEC714A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5BC31459" w14:textId="77777777" w:rsidR="007F75D4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5B6DE19B" w14:textId="65F08CE5" w:rsidR="007F75D4" w:rsidRPr="002C735A" w:rsidRDefault="007F75D4" w:rsidP="00C00D09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0D2A2929" w14:textId="77777777" w:rsidR="00EB3337" w:rsidRPr="00EB3337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2579C9E3" w14:textId="4CD2B329" w:rsidR="00EB3337" w:rsidRPr="00EB3337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 w:rsidR="006E7903"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458D56D4" w14:textId="4C42C196" w:rsidR="007F75D4" w:rsidRDefault="00EB3337" w:rsidP="0059171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</w:tbl>
    <w:p w14:paraId="4CB09240" w14:textId="7589D6F0" w:rsidR="005E28EA" w:rsidRDefault="005E28EA" w:rsidP="006F7CBA">
      <w:pPr>
        <w:spacing w:line="60" w:lineRule="exact"/>
      </w:pPr>
    </w:p>
    <w:p w14:paraId="44079A0B" w14:textId="570FC014" w:rsidR="00CB14AD" w:rsidRDefault="00CB14AD">
      <w:pPr>
        <w:jc w:val="left"/>
      </w:pPr>
      <w:r>
        <w:br w:type="page"/>
      </w:r>
    </w:p>
    <w:tbl>
      <w:tblPr>
        <w:tblW w:w="11169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9"/>
      </w:tblGrid>
      <w:tr w:rsidR="00931ACF" w:rsidRPr="002C735A" w14:paraId="22A6A46B" w14:textId="77777777" w:rsidTr="00F90210">
        <w:trPr>
          <w:trHeight w:val="361"/>
        </w:trPr>
        <w:tc>
          <w:tcPr>
            <w:tcW w:w="11169" w:type="dxa"/>
            <w:shd w:val="clear" w:color="auto" w:fill="D9D9D9" w:themeFill="background1" w:themeFillShade="D9"/>
            <w:vAlign w:val="center"/>
          </w:tcPr>
          <w:p w14:paraId="0CD00042" w14:textId="77777777" w:rsidR="00931ACF" w:rsidRPr="002C735A" w:rsidRDefault="00931ACF" w:rsidP="002C7C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lastRenderedPageBreak/>
              <w:t>SECTION réservée à PRIMA : Classement du Projet</w:t>
            </w:r>
          </w:p>
        </w:tc>
      </w:tr>
      <w:tr w:rsidR="00931ACF" w:rsidRPr="008E7A0A" w14:paraId="13A490F8" w14:textId="77777777" w:rsidTr="00F90210">
        <w:trPr>
          <w:trHeight w:val="394"/>
        </w:trPr>
        <w:tc>
          <w:tcPr>
            <w:tcW w:w="11169" w:type="dxa"/>
            <w:vAlign w:val="center"/>
          </w:tcPr>
          <w:p w14:paraId="5193AA09" w14:textId="555220D0" w:rsidR="00931ACF" w:rsidRPr="00D0065F" w:rsidRDefault="00931ACF" w:rsidP="0048537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 w:after="60"/>
              <w:ind w:left="129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>
              <w:rPr>
                <w:b/>
                <w:bCs/>
                <w:sz w:val="20"/>
                <w:szCs w:val="20"/>
              </w:rPr>
              <w:t>Le projet se classe suivant le volet </w:t>
            </w:r>
            <w:r w:rsidRPr="00D0065F">
              <w:rPr>
                <w:b/>
                <w:bCs/>
                <w:sz w:val="20"/>
                <w:szCs w:val="20"/>
                <w:lang w:val="fr-CA"/>
              </w:rPr>
              <w:t>:</w:t>
            </w:r>
          </w:p>
          <w:p w14:paraId="28EF0419" w14:textId="782BF77D" w:rsidR="00931ACF" w:rsidRPr="00D0065F" w:rsidRDefault="00931ACF" w:rsidP="002C7CF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20"/>
                <w:szCs w:val="20"/>
                <w:lang w:val="fr-CA"/>
              </w:rPr>
            </w:pPr>
            <w:r w:rsidRPr="002E7F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65F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5F0D69">
              <w:rPr>
                <w:sz w:val="20"/>
                <w:szCs w:val="20"/>
              </w:rPr>
            </w:r>
            <w:r w:rsidR="005F0D69">
              <w:rPr>
                <w:sz w:val="20"/>
                <w:szCs w:val="20"/>
              </w:rPr>
              <w:fldChar w:fldCharType="separate"/>
            </w:r>
            <w:r w:rsidRPr="002E7FBB">
              <w:rPr>
                <w:sz w:val="20"/>
                <w:szCs w:val="20"/>
              </w:rPr>
              <w:fldChar w:fldCharType="end"/>
            </w:r>
            <w:r w:rsidRPr="00D0065F"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0"/>
                <w:szCs w:val="20"/>
              </w:rPr>
              <w:t>PME</w:t>
            </w:r>
            <w:r w:rsidR="000E151A">
              <w:rPr>
                <w:sz w:val="20"/>
                <w:szCs w:val="20"/>
              </w:rPr>
              <w:t xml:space="preserve">, </w:t>
            </w:r>
            <w:r w:rsidR="000E151A" w:rsidRPr="000E151A">
              <w:rPr>
                <w:sz w:val="20"/>
                <w:szCs w:val="20"/>
              </w:rPr>
              <w:t>une PME (&lt; 250 employés) avec une présence au Québec (Production ou R et D) est nécessaire.</w:t>
            </w:r>
          </w:p>
          <w:p w14:paraId="747CEAFA" w14:textId="77777777" w:rsidR="00931ACF" w:rsidRDefault="00931ACF" w:rsidP="00931ACF">
            <w:pPr>
              <w:pStyle w:val="Paragraphedeliste"/>
              <w:numPr>
                <w:ilvl w:val="0"/>
                <w:numId w:val="6"/>
              </w:num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94B96">
              <w:rPr>
                <w:sz w:val="20"/>
                <w:szCs w:val="20"/>
              </w:rPr>
              <w:t>Il y a un</w:t>
            </w:r>
            <w:r>
              <w:rPr>
                <w:sz w:val="20"/>
                <w:szCs w:val="20"/>
              </w:rPr>
              <w:t>e</w:t>
            </w:r>
            <w:r w:rsidRPr="00394B96">
              <w:rPr>
                <w:sz w:val="20"/>
                <w:szCs w:val="20"/>
              </w:rPr>
              <w:t xml:space="preserve"> ou des </w:t>
            </w:r>
            <w:r>
              <w:rPr>
                <w:sz w:val="20"/>
                <w:szCs w:val="20"/>
              </w:rPr>
              <w:t>g</w:t>
            </w:r>
            <w:r w:rsidRPr="00394B96">
              <w:rPr>
                <w:sz w:val="20"/>
                <w:szCs w:val="20"/>
              </w:rPr>
              <w:t xml:space="preserve">randes entreprises dans le projet </w:t>
            </w:r>
            <w:r w:rsidRPr="00394B9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B96">
              <w:rPr>
                <w:sz w:val="20"/>
                <w:szCs w:val="20"/>
              </w:rPr>
              <w:instrText xml:space="preserve"> FORMCHECKBOX </w:instrText>
            </w:r>
            <w:r w:rsidR="005F0D69">
              <w:rPr>
                <w:sz w:val="20"/>
                <w:szCs w:val="20"/>
              </w:rPr>
            </w:r>
            <w:r w:rsidR="005F0D69">
              <w:rPr>
                <w:sz w:val="20"/>
                <w:szCs w:val="20"/>
              </w:rPr>
              <w:fldChar w:fldCharType="separate"/>
            </w:r>
            <w:r w:rsidRPr="00394B96">
              <w:rPr>
                <w:sz w:val="20"/>
                <w:szCs w:val="20"/>
              </w:rPr>
              <w:fldChar w:fldCharType="end"/>
            </w:r>
            <w:r w:rsidRPr="00394B96">
              <w:rPr>
                <w:sz w:val="20"/>
                <w:szCs w:val="20"/>
              </w:rPr>
              <w:t xml:space="preserve"> oui, </w:t>
            </w:r>
            <w:r w:rsidRPr="00394B9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B96">
              <w:rPr>
                <w:sz w:val="20"/>
                <w:szCs w:val="20"/>
              </w:rPr>
              <w:instrText xml:space="preserve"> FORMCHECKBOX </w:instrText>
            </w:r>
            <w:r w:rsidR="005F0D69">
              <w:rPr>
                <w:sz w:val="20"/>
                <w:szCs w:val="20"/>
              </w:rPr>
            </w:r>
            <w:r w:rsidR="005F0D69">
              <w:rPr>
                <w:sz w:val="20"/>
                <w:szCs w:val="20"/>
              </w:rPr>
              <w:fldChar w:fldCharType="separate"/>
            </w:r>
            <w:r w:rsidRPr="00394B96">
              <w:rPr>
                <w:sz w:val="20"/>
                <w:szCs w:val="20"/>
              </w:rPr>
              <w:fldChar w:fldCharType="end"/>
            </w:r>
            <w:r w:rsidRPr="00394B96">
              <w:rPr>
                <w:sz w:val="20"/>
                <w:szCs w:val="20"/>
              </w:rPr>
              <w:t xml:space="preserve"> non</w:t>
            </w:r>
          </w:p>
          <w:p w14:paraId="2E395BE7" w14:textId="695C12F7" w:rsidR="006E7903" w:rsidRPr="006E7903" w:rsidRDefault="00931ACF" w:rsidP="006E7903">
            <w:pPr>
              <w:pStyle w:val="Paragraphedeliste"/>
              <w:numPr>
                <w:ilvl w:val="0"/>
                <w:numId w:val="6"/>
              </w:num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Commentaires :</w:t>
            </w:r>
          </w:p>
          <w:p w14:paraId="539267C6" w14:textId="77777777" w:rsidR="00E9357B" w:rsidRPr="00394B96" w:rsidRDefault="00E9357B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sz w:val="20"/>
                <w:szCs w:val="20"/>
              </w:rPr>
            </w:pPr>
          </w:p>
          <w:p w14:paraId="65060587" w14:textId="77777777" w:rsidR="00931ACF" w:rsidRDefault="00931ACF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120"/>
              <w:ind w:left="129"/>
              <w:jc w:val="left"/>
              <w:rPr>
                <w:sz w:val="20"/>
                <w:szCs w:val="20"/>
              </w:rPr>
            </w:pPr>
            <w:r w:rsidRPr="002E7FB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FBB">
              <w:rPr>
                <w:sz w:val="20"/>
                <w:szCs w:val="20"/>
              </w:rPr>
              <w:instrText xml:space="preserve"> FORMCHECKBOX </w:instrText>
            </w:r>
            <w:r w:rsidR="005F0D69">
              <w:rPr>
                <w:sz w:val="20"/>
                <w:szCs w:val="20"/>
              </w:rPr>
            </w:r>
            <w:r w:rsidR="005F0D69">
              <w:rPr>
                <w:sz w:val="20"/>
                <w:szCs w:val="20"/>
              </w:rPr>
              <w:fldChar w:fldCharType="separate"/>
            </w:r>
            <w:r w:rsidRPr="002E7FBB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35480">
              <w:rPr>
                <w:sz w:val="20"/>
                <w:szCs w:val="20"/>
              </w:rPr>
              <w:t>GRANDE ENTREPRISE (GE)</w:t>
            </w:r>
            <w:r w:rsidR="00B27E00">
              <w:rPr>
                <w:sz w:val="20"/>
                <w:szCs w:val="20"/>
              </w:rPr>
              <w:t xml:space="preserve">, </w:t>
            </w:r>
            <w:r w:rsidR="00B27E00" w:rsidRPr="00B27E00">
              <w:rPr>
                <w:sz w:val="20"/>
                <w:szCs w:val="20"/>
              </w:rPr>
              <w:t>le projet comprend seulement des GE (&gt;=250 employés) dont au moins une avec une présence au Québec (Production ou R et D).</w:t>
            </w:r>
          </w:p>
          <w:p w14:paraId="71CAFEF9" w14:textId="355A51EF" w:rsidR="003079F3" w:rsidRPr="00E42E34" w:rsidRDefault="003079F3" w:rsidP="00E42E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120"/>
              <w:ind w:left="129"/>
              <w:jc w:val="left"/>
              <w:rPr>
                <w:sz w:val="20"/>
                <w:szCs w:val="20"/>
              </w:rPr>
            </w:pPr>
          </w:p>
        </w:tc>
      </w:tr>
    </w:tbl>
    <w:p w14:paraId="6F8DBECB" w14:textId="01E26F5D" w:rsidR="00E97405" w:rsidRDefault="00E97405" w:rsidP="006F7CBA">
      <w:pPr>
        <w:spacing w:line="60" w:lineRule="exact"/>
      </w:pPr>
    </w:p>
    <w:p w14:paraId="07B17A16" w14:textId="77777777" w:rsidR="005E28EA" w:rsidRDefault="005E28EA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5E28EA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5E28EA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5E28E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5F0D69">
              <w:rPr>
                <w:sz w:val="18"/>
                <w:szCs w:val="18"/>
              </w:rPr>
            </w:r>
            <w:r w:rsidR="005F0D69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5E28E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5F0D69">
              <w:rPr>
                <w:lang w:val="en-CA"/>
              </w:rPr>
            </w:r>
            <w:r w:rsidR="005F0D69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5E28E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>
              <w:rPr>
                <w:lang w:val="fr-CA"/>
              </w:rPr>
              <w:t>I</w:t>
            </w:r>
            <w:r w:rsidR="008D7670">
              <w:rPr>
                <w:lang w:val="fr-CA"/>
              </w:rPr>
              <w:t>nformation</w:t>
            </w:r>
            <w:r>
              <w:rPr>
                <w:lang w:val="fr-CA"/>
              </w:rPr>
              <w:t>s préliminaires</w:t>
            </w:r>
            <w:r w:rsidR="008D7670">
              <w:rPr>
                <w:lang w:val="fr-CA"/>
              </w:rPr>
              <w:t xml:space="preserve"> sur financement</w:t>
            </w:r>
            <w:r w:rsidR="00915899">
              <w:rPr>
                <w:lang w:val="fr-CA"/>
              </w:rPr>
              <w:t xml:space="preserve"> du budget R&amp;D</w:t>
            </w:r>
          </w:p>
          <w:p w14:paraId="15739E2E" w14:textId="77777777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4BB41157" w14:textId="77777777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7122DF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6D19827A" w14:textId="0FB3C4C0" w:rsidR="00F92599" w:rsidRDefault="00F92599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8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81"/>
      </w:tblGrid>
      <w:tr w:rsidR="00F37BC6" w:rsidRPr="002C735A" w14:paraId="02C289B2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  <w:tr w:rsidR="00FF5DF9" w:rsidRPr="002C735A" w14:paraId="777C67F6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373D1ED5" w:rsidR="00FF5DF9" w:rsidRDefault="00FF5DF9" w:rsidP="00B27512"/>
    <w:p w14:paraId="3ED4A214" w14:textId="77777777" w:rsidR="00FF5DF9" w:rsidRDefault="00FF5DF9" w:rsidP="00B27512"/>
    <w:p w14:paraId="03B81B1C" w14:textId="3500E715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Pr="00547CA0">
        <w:rPr>
          <w:b/>
          <w:sz w:val="24"/>
          <w:szCs w:val="24"/>
        </w:rPr>
        <w:t xml:space="preserve"> le </w:t>
      </w:r>
      <w:r w:rsidR="0036265D">
        <w:rPr>
          <w:b/>
          <w:sz w:val="24"/>
          <w:szCs w:val="24"/>
        </w:rPr>
        <w:t>31 octobre 2022</w:t>
      </w:r>
      <w:r w:rsidR="00C75CC0">
        <w:rPr>
          <w:b/>
          <w:sz w:val="24"/>
          <w:szCs w:val="24"/>
        </w:rPr>
        <w:t>,</w:t>
      </w:r>
      <w:r>
        <w:rPr>
          <w:b/>
        </w:rPr>
        <w:t xml:space="preserve">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454B" w14:textId="77777777" w:rsidR="00AD6D31" w:rsidRDefault="00AD6D31">
      <w:r>
        <w:separator/>
      </w:r>
    </w:p>
  </w:endnote>
  <w:endnote w:type="continuationSeparator" w:id="0">
    <w:p w14:paraId="52FD1286" w14:textId="77777777" w:rsidR="00AD6D31" w:rsidRDefault="00AD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EndPr/>
    <w:sdtContent>
      <w:p w14:paraId="46D3DB16" w14:textId="77777777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9264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R25 - Appel de projets 2022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5F0D69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F366" w14:textId="77777777" w:rsidR="00AD6D31" w:rsidRDefault="00AD6D31">
      <w:r>
        <w:separator/>
      </w:r>
    </w:p>
  </w:footnote>
  <w:footnote w:type="continuationSeparator" w:id="0">
    <w:p w14:paraId="1EB13D85" w14:textId="77777777" w:rsidR="00AD6D31" w:rsidRDefault="00AD6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54A7"/>
    <w:rsid w:val="001B5DA2"/>
    <w:rsid w:val="001B728F"/>
    <w:rsid w:val="001C183A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79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265D"/>
    <w:rsid w:val="00364811"/>
    <w:rsid w:val="00365B67"/>
    <w:rsid w:val="003736E1"/>
    <w:rsid w:val="00374531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B7F22"/>
    <w:rsid w:val="003C0AD2"/>
    <w:rsid w:val="003C2C38"/>
    <w:rsid w:val="003C5296"/>
    <w:rsid w:val="003D0FB7"/>
    <w:rsid w:val="003D158F"/>
    <w:rsid w:val="003D16AC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4878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A0C22"/>
    <w:rsid w:val="004A52D2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2381"/>
    <w:rsid w:val="00516759"/>
    <w:rsid w:val="00516806"/>
    <w:rsid w:val="00517EAC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264F"/>
    <w:rsid w:val="005B26CC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7903"/>
    <w:rsid w:val="006F0EB7"/>
    <w:rsid w:val="006F1314"/>
    <w:rsid w:val="006F2977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609E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61AC"/>
    <w:rsid w:val="007F69A0"/>
    <w:rsid w:val="007F6BFF"/>
    <w:rsid w:val="007F737C"/>
    <w:rsid w:val="007F75D4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7769"/>
    <w:rsid w:val="00CB013F"/>
    <w:rsid w:val="00CB14AD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019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337987"/>
    <w:rsid w:val="00561072"/>
    <w:rsid w:val="00624AE6"/>
    <w:rsid w:val="007A20B2"/>
    <w:rsid w:val="007F4D2B"/>
    <w:rsid w:val="00BA0ED2"/>
    <w:rsid w:val="00BB46EC"/>
    <w:rsid w:val="00CF196D"/>
    <w:rsid w:val="00DD3277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B6966-E303-435C-8B50-B63C20E7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663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5062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80</cp:revision>
  <cp:lastPrinted>2020-01-07T18:31:00Z</cp:lastPrinted>
  <dcterms:created xsi:type="dcterms:W3CDTF">2022-06-22T14:05:00Z</dcterms:created>
  <dcterms:modified xsi:type="dcterms:W3CDTF">2022-09-06T15:24:00Z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